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201</w:t>
      </w:r>
      <w:r>
        <w:rPr>
          <w:rFonts w:hint="eastAsia"/>
          <w:b/>
          <w:bCs/>
          <w:sz w:val="36"/>
          <w:lang w:val="en-US" w:eastAsia="zh-CN"/>
        </w:rPr>
        <w:t>8</w:t>
      </w:r>
      <w:r>
        <w:rPr>
          <w:rFonts w:hint="eastAsia"/>
          <w:b/>
          <w:bCs/>
          <w:sz w:val="36"/>
        </w:rPr>
        <w:t>－201</w:t>
      </w:r>
      <w:r>
        <w:rPr>
          <w:rFonts w:hint="eastAsia"/>
          <w:b/>
          <w:bCs/>
          <w:sz w:val="36"/>
          <w:lang w:val="en-US" w:eastAsia="zh-CN"/>
        </w:rPr>
        <w:t>9</w:t>
      </w:r>
      <w:r>
        <w:rPr>
          <w:rFonts w:hint="eastAsia"/>
          <w:b/>
          <w:bCs/>
          <w:sz w:val="36"/>
        </w:rPr>
        <w:t>学年第</w:t>
      </w:r>
      <w:r>
        <w:rPr>
          <w:rFonts w:hint="eastAsia"/>
          <w:b/>
          <w:bCs/>
          <w:sz w:val="36"/>
          <w:lang w:eastAsia="zh-CN"/>
        </w:rPr>
        <w:t>二</w:t>
      </w:r>
      <w:r>
        <w:rPr>
          <w:rFonts w:hint="eastAsia"/>
          <w:b/>
          <w:bCs/>
          <w:sz w:val="36"/>
        </w:rPr>
        <w:t>学期嘉泽初中</w:t>
      </w:r>
      <w:r>
        <w:rPr>
          <w:rFonts w:hint="eastAsia"/>
          <w:b/>
          <w:bCs/>
          <w:sz w:val="36"/>
          <w:lang w:eastAsia="zh-CN"/>
        </w:rPr>
        <w:t>教科研</w:t>
      </w:r>
      <w:r>
        <w:rPr>
          <w:rFonts w:hint="eastAsia"/>
          <w:b/>
          <w:bCs/>
          <w:sz w:val="36"/>
        </w:rPr>
        <w:t>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outlineLvl w:val="9"/>
        <w:rPr>
          <w:rFonts w:hint="eastAsia" w:ascii="宋体" w:hAnsi="宋体" w:eastAsia="方正舒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方正舒体" w:hAnsi="宋体" w:eastAsia="方正舒体"/>
          <w:bCs/>
          <w:kern w:val="0"/>
          <w:sz w:val="24"/>
          <w:szCs w:val="24"/>
          <w:lang w:eastAsia="zh-CN"/>
        </w:rPr>
        <w:t>常州市</w:t>
      </w:r>
      <w:r>
        <w:rPr>
          <w:rFonts w:hint="eastAsia" w:ascii="方正舒体" w:hAnsi="宋体" w:eastAsia="方正舒体"/>
          <w:bCs/>
          <w:kern w:val="0"/>
          <w:sz w:val="24"/>
          <w:szCs w:val="24"/>
        </w:rPr>
        <w:t xml:space="preserve">武进区嘉泽初级中学教务处 </w:t>
      </w:r>
      <w:r>
        <w:rPr>
          <w:rFonts w:hint="eastAsia" w:ascii="方正舒体" w:hAnsi="宋体" w:eastAsia="方正舒体"/>
          <w:bCs/>
          <w:kern w:val="0"/>
          <w:sz w:val="24"/>
          <w:szCs w:val="24"/>
          <w:lang w:eastAsia="zh-CN"/>
        </w:rPr>
        <w:t>李玉成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outlineLvl w:val="9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窗体顶端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在新的学期里，我校教科研工作将在校长室的领导下，在区教研室的指导下，以课程改革为中心，针对上学期工作中存在的问题，规范工作细节，引导并帮助教师不断提高对课程的理解水平和课堂教学能力，进一步改善教学研究方式，促进教研组加强课程建设和校本教研，为教师的专业成长服务，为提高我校教学的质量而服务。具体计划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一、推进课程改革，促进教育教学质量的全面提高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1.引导教师认真研究学科核心素养与课程规划、课程实施、课程评价、课程资源建设、教师学科能力建设的关系问题，深入推进中学素质教育。研究学生发展与学科核心素养培育；引导深入研究基于核心素养的课程方案、课程标准及中考学科研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2.继续组织对语文、历史、道德与法治三科统编教材的研究；继续组织三科教材以案例为载体的学科研修。选派部分教师参加上级部门组织的三科统编教材培训。领会改革精神，把握改革方向，完善教学与评价策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组织全体教师认真学习、领悟以核心素养为导向的各科课程标准，落实可行的新课标、新教材研修方案。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改善教研方式，推进校本教研，促进教师专业水平的提高。鼓励并组织教师加强学科教学业务进修，努力读书学习，不断提高自身的思想和教育教学素养。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要求每位教师结合学校新一轮主动发展规划，制订好教师个人年度发展计划，倡导教师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通读一种教学专业刊物，撰写一篇研究性论文或教学案例分析，开设一节校级以上研究课，命制一份试题，以此来作为提升自身专业化水平的重要推力。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立足课堂教学研究，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继续组织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课堂教学的同题异构研讨活动，引导教师探索教学中的重难点问题，分享教学实践智慧，共同探讨提高课堂教学效益的途径和方法。引导教师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认真学习并贯彻落实《常州市关于进一步深化课堂教学改革的实施意见》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在认真落实《常州市中小学学科教学建议（教学常规）》的基础上，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开展有针对性的教学改进，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开展多种形式的观课和议课活动，以“研究课”促进教师自我反思，引导日常教学，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提高课堂教学效益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-SA"/>
        </w:rPr>
        <w:t>逐步提升教师观课、议课的水平和能力。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加强考试研究，组织对期中、期末试卷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及考试成绩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分析，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总结成功经验，指出存在问题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引导教师以课程方案和课程标准为依据，规范和提高命题的科学性和针对性。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立足课堂教学研究，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落实校本教研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引导各教研组学习优秀教研组评价标准，定期与教研组展开交流与研讨，组织开展校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优秀教研组评比。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引导教研组长苦练内功，增强服务意识，提升服务能力。加强教研组长的研修活动，为教研组长自身素质的提高创造条件。各教研组明确本学期研究专题或重点，开展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主题形式的教研活动，每次教研活动要定好主题，确定中心发言人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。结合教学实际确立研讨课的问题和目的，保证公开课质量，确保公开课的听课率。充分发挥公开课的研讨示范作用。抓好以教材分析为主要内容的备课活动，开展积极有效的教材教法研究活动，组织教师参加相关讲座培训活动，引导教师结合自身实际把新课改理念转化为有效的“问题解决”教学行为。加强与教育集团内部兄弟学校及区教研室的联系，适当安排校际之间的观摩、学习。主动参加集团内教研活动、集体备课活动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shd w:val="clear" w:color="auto" w:fill="FFFFFF"/>
          <w:lang w:val="en-US" w:eastAsia="zh-CN"/>
        </w:rPr>
        <w:t>带着问题寻找帮助，主动获取信息和资源，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充分利用“外脑”促进自身发展。共同研究重教学实践中的重难点问题，积累适合我校实际的课程资源。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三、加强教育科研，促进学校、教师教育研究品质的提升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80" w:firstLineChars="200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改善教育科研的体制机制，中小学校既要有学校的统领性课题，又要积极支持广大教师开展以问题为课题的微型课题研究，加强教育科研，走统领性课题与微型课题相结合的研究之路。积极推进学校总课题的研究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制订出本学期课题研究的计划，积极鼓励教师带着问题参与到课题研究中来。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80" w:firstLineChars="200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引导教教师苦练内功，不断增强服务意识，提升服务能力，把教师的课程理论水平、专业论文发表质量、课堂教学研究与实践能力、教研活动水准作为专业提升的主要内容。加强教学案设计的研究，初步形成教学案格式和规范，引导教师在课堂教学改进中通过教学案来体现分层教学，进一步探索在教师指导下的学生自主学习课堂教学策略，加强课型研究。对学校课题实施情况进行阶段性调研，促进课题研究的有序发展。研究本学科的中考试卷，作为本学科阶段教学的指导思想贯穿在平时的教学活动中，学习学科核心素养相关材料，理解、形成自身学科的核心素养。规划好本学科的学术沙龙，积累平时的教学素材，形成自身的教学反思，进行学校级别的教学反思评比活动，促进教师专业发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、严格管理求发展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，其他工作有进步。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1、做好电教活动的组织工作，协助校长室做好学校网站建设，强化信息安全，充实内容，及时将文件通知、校园新闻上传到网站。积极参与基础教育公共服务平台的资源建设，充分挖掘利用网络信息资源，发挥多媒体资源的效能，为教育教学工作服务。积极推进学校电教课题，进行新技术的探索研究，提升学校信息化的水平。加强对各功能室使用管理督查，严格做好实验室各项常规工作，理化老师要坚持开展实验教学，组织做好“资产与装备管理信息系统”中实验的预约登记和现代教育技术督导网的数据更新，认真做好材料的收集。通过各种场合进一步强化全体老师的档案意识，加强档案管理人员的业务培训，进一步规范各类档案的收藏管理，提升档案信息化管理水平，进一步提高档案的服务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体卫艺工作：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加强对体育教学，尤其是九年级体育教学工作的督促和管理，及早摸底学生具体情况，合理安排体能训练和技能训练，在增强学生体质的同时，努力提高体育成绩。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坚持“健康第一”的理念，认真落实健教工作条例，搞好卫生保健工作及学校环境卫生。上好卫生健康教育课，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做好健康知识宣传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教育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突出抓好春季流行疫病防控工作，落实校园晨检工作，严格疫情监测预警和报告控制制度。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 xml:space="preserve"> 3、关注校本选修课的开展。开展鲜活学校社团活动，充分发挥周三学生社团课的能动性。继续开展校园科技节，培养学生个性特长的发展。关注各级各类竞赛的训练、报名和比赛，尽力协助辅导老师解决问题，力争在竞赛中取得较好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" w:firstLineChars="200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>本学期，我们将根据本计划，贯穿执行校长室意见，为学校新一轮主动发展服务，为全校师生服务，力争使我校的教科研工作更上一层楼。同时也希望大家树立主人翁意识，共同为学校发展出谋划策，对我工作中不尽如人意的地方多多包涵，多提宝贵意见。谢谢大家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600" w:firstLineChars="1500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80" w:firstLineChars="2700"/>
        <w:outlineLvl w:val="9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2019-2-15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outlineLvl w:val="9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64A8D"/>
    <w:rsid w:val="004A53C9"/>
    <w:rsid w:val="011F7FDE"/>
    <w:rsid w:val="01581963"/>
    <w:rsid w:val="016842FA"/>
    <w:rsid w:val="018D56B6"/>
    <w:rsid w:val="031674A6"/>
    <w:rsid w:val="0461091B"/>
    <w:rsid w:val="0A7D5C17"/>
    <w:rsid w:val="0B080B19"/>
    <w:rsid w:val="0B2B7A90"/>
    <w:rsid w:val="102A300D"/>
    <w:rsid w:val="111272DC"/>
    <w:rsid w:val="11347E12"/>
    <w:rsid w:val="14667797"/>
    <w:rsid w:val="148820A7"/>
    <w:rsid w:val="14D10141"/>
    <w:rsid w:val="156C7B5C"/>
    <w:rsid w:val="17F80545"/>
    <w:rsid w:val="186211B3"/>
    <w:rsid w:val="18E26BD6"/>
    <w:rsid w:val="1BBB4895"/>
    <w:rsid w:val="1DEB2028"/>
    <w:rsid w:val="1ED60C37"/>
    <w:rsid w:val="20E61B65"/>
    <w:rsid w:val="21E47694"/>
    <w:rsid w:val="226C3961"/>
    <w:rsid w:val="22E13286"/>
    <w:rsid w:val="246B7599"/>
    <w:rsid w:val="28367918"/>
    <w:rsid w:val="2A57736F"/>
    <w:rsid w:val="2B3341D8"/>
    <w:rsid w:val="2F3051CA"/>
    <w:rsid w:val="2F714AC7"/>
    <w:rsid w:val="30020BBD"/>
    <w:rsid w:val="31BB595A"/>
    <w:rsid w:val="34F80D31"/>
    <w:rsid w:val="35AF731F"/>
    <w:rsid w:val="368E7B5E"/>
    <w:rsid w:val="373D0D70"/>
    <w:rsid w:val="38006867"/>
    <w:rsid w:val="3805681F"/>
    <w:rsid w:val="39EC4E26"/>
    <w:rsid w:val="39FA5775"/>
    <w:rsid w:val="3BDF54DE"/>
    <w:rsid w:val="3DA37F9D"/>
    <w:rsid w:val="3E096C83"/>
    <w:rsid w:val="3F861660"/>
    <w:rsid w:val="4020624D"/>
    <w:rsid w:val="402D388C"/>
    <w:rsid w:val="408C44E4"/>
    <w:rsid w:val="40B66F25"/>
    <w:rsid w:val="41621199"/>
    <w:rsid w:val="44C13C31"/>
    <w:rsid w:val="46A609E8"/>
    <w:rsid w:val="470D0EF5"/>
    <w:rsid w:val="47624196"/>
    <w:rsid w:val="484224E5"/>
    <w:rsid w:val="486B07FD"/>
    <w:rsid w:val="48D15311"/>
    <w:rsid w:val="48F32CED"/>
    <w:rsid w:val="496F7017"/>
    <w:rsid w:val="4A57428D"/>
    <w:rsid w:val="4AB53AB6"/>
    <w:rsid w:val="4B205618"/>
    <w:rsid w:val="4B715C06"/>
    <w:rsid w:val="4BC455EE"/>
    <w:rsid w:val="4E372332"/>
    <w:rsid w:val="4E3C5D59"/>
    <w:rsid w:val="51353708"/>
    <w:rsid w:val="51A00D0B"/>
    <w:rsid w:val="51BF7FD5"/>
    <w:rsid w:val="555448B8"/>
    <w:rsid w:val="57F92E5B"/>
    <w:rsid w:val="5B417716"/>
    <w:rsid w:val="5E692DD4"/>
    <w:rsid w:val="5E8B0234"/>
    <w:rsid w:val="5EA22F32"/>
    <w:rsid w:val="5F126C01"/>
    <w:rsid w:val="5FA01A73"/>
    <w:rsid w:val="601A09D5"/>
    <w:rsid w:val="628676B3"/>
    <w:rsid w:val="64643FE8"/>
    <w:rsid w:val="67571B97"/>
    <w:rsid w:val="68D84273"/>
    <w:rsid w:val="6C6E1938"/>
    <w:rsid w:val="6D0D6B9F"/>
    <w:rsid w:val="6E511125"/>
    <w:rsid w:val="6FB25647"/>
    <w:rsid w:val="700901C9"/>
    <w:rsid w:val="73164A8D"/>
    <w:rsid w:val="73E940A0"/>
    <w:rsid w:val="74741671"/>
    <w:rsid w:val="757D3DEA"/>
    <w:rsid w:val="780E3792"/>
    <w:rsid w:val="78B3097B"/>
    <w:rsid w:val="790F78C0"/>
    <w:rsid w:val="7B096151"/>
    <w:rsid w:val="7D1A4516"/>
    <w:rsid w:val="7E5E2411"/>
    <w:rsid w:val="7FAC3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2" w:firstLineChars="200"/>
    </w:pPr>
    <w:rPr>
      <w:rFonts w:ascii="黑体" w:hAnsi="宋体" w:eastAsia="黑体"/>
      <w:b/>
      <w:bCs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Normal (Web)"/>
    <w:basedOn w:val="1"/>
    <w:qFormat/>
    <w:uiPriority w:val="0"/>
    <w:pPr>
      <w:widowControl/>
      <w:spacing w:line="315" w:lineRule="atLeast"/>
      <w:jc w:val="left"/>
      <w:textAlignment w:val="baseline"/>
    </w:pPr>
    <w:rPr>
      <w:rFonts w:ascii="inherit" w:hAnsi="inherit" w:cs="宋体"/>
      <w:color w:val="323232"/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10">
    <w:name w:val="click"/>
    <w:basedOn w:val="5"/>
    <w:qFormat/>
    <w:uiPriority w:val="0"/>
  </w:style>
  <w:style w:type="paragraph" w:customStyle="1" w:styleId="11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2017-02-02T06:32:00Z</dcterms:created>
  <dc:creator>Administrator</dc:creator>
  <cp:lastModifiedBy>wjlyc</cp:lastModifiedBy>
  <dcterms:modified xsi:type="dcterms:W3CDTF">2019-02-18T03:09:50Z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